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1E4D" w:rsidRPr="00141E4D" w:rsidTr="00141E4D">
        <w:trPr>
          <w:tblCellSpacing w:w="0" w:type="dxa"/>
        </w:trPr>
        <w:tc>
          <w:tcPr>
            <w:tcW w:w="2500" w:type="pct"/>
            <w:shd w:val="clear" w:color="auto" w:fill="FFFFFF"/>
            <w:vAlign w:val="bottom"/>
            <w:hideMark/>
          </w:tcPr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628775" cy="457200"/>
                  <wp:effectExtent l="0" t="0" r="9525" b="0"/>
                  <wp:docPr id="57" name="Рисунок 57" descr="http://domino.bradycms.com/tds/tdsv1r0.nsf/BUPImages/Logo%20for%20TDS%20lwt_tall_highres.GIF/$file/Logo%20for%20TDS%20lwt_tall_highr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mino.bradycms.com/tds/tdsv1r0.nsf/BUPImages/Logo%20for%20TDS%20lwt_tall_highres.GIF/$file/Logo%20for%20TDS%20lwt_tall_highr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141E4D" w:rsidRPr="00141E4D" w:rsidRDefault="00141E4D" w:rsidP="00141E4D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Лист технических характеристик</w:t>
            </w:r>
          </w:p>
        </w:tc>
      </w:tr>
    </w:tbl>
    <w:p w:rsidR="00141E4D" w:rsidRPr="00141E4D" w:rsidRDefault="00141E4D" w:rsidP="00141E4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  <w:r w:rsidRPr="00141E4D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US" w:eastAsia="ru-RU"/>
        </w:rPr>
        <w:t>BRADY</w:t>
      </w:r>
      <w:r w:rsidRPr="00141E4D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 xml:space="preserve"> </w:t>
      </w:r>
      <w:r w:rsidRPr="00141E4D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US" w:eastAsia="ru-RU"/>
        </w:rPr>
        <w:t>B</w:t>
      </w:r>
      <w:r w:rsidRPr="00141E4D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 xml:space="preserve">-492 </w:t>
      </w:r>
      <w:r w:rsidRPr="00141E4D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US" w:eastAsia="ru-RU"/>
        </w:rPr>
        <w:t>FREEZERBONDZ</w:t>
      </w:r>
      <w:r w:rsidRPr="00141E4D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белый полиэстер для термотрансферной печати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1E4D" w:rsidRPr="00141E4D" w:rsidTr="00141E4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TDS No. B-492</w:t>
            </w:r>
          </w:p>
        </w:tc>
      </w:tr>
      <w:tr w:rsidR="00141E4D" w:rsidRPr="00141E4D" w:rsidTr="00141E4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41E4D" w:rsidRPr="00141E4D" w:rsidRDefault="00141E4D" w:rsidP="00141E4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05-10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-2011</w:t>
            </w:r>
          </w:p>
        </w:tc>
      </w:tr>
      <w:tr w:rsidR="00141E4D" w:rsidRPr="00141E4D" w:rsidTr="00141E4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Общее</w:t>
            </w:r>
            <w:r w:rsidRP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Технология</w:t>
            </w:r>
            <w:r w:rsidRP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печати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Термотрансферная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Полиэстер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Покрытие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Белая</w:t>
            </w:r>
            <w:r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пленка</w:t>
            </w:r>
            <w:r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ым</w:t>
            </w:r>
            <w:r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термотрансферн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ым</w:t>
            </w:r>
            <w:r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покрытием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Адгезив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</w:t>
            </w:r>
            <w:r w:rsidR="00F74ADB"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акриловый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Применение</w:t>
            </w:r>
            <w:r w:rsidR="00F74ADB" w:rsidRP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-492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Freezerbondz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™ 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предназначены для лабораторной маркировки (флаконы, пробирки, плашки, предметные стекла)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Рекомендуемые</w:t>
            </w:r>
            <w:r w:rsidR="00F74ADB" w:rsidRP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риббоны</w:t>
            </w:r>
            <w:r w:rsidR="00F74ADB" w:rsidRP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риббон</w:t>
            </w:r>
            <w:r w:rsidR="00F74ADB"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Brady</w:t>
            </w:r>
            <w:r w:rsidR="00F74ADB"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серии</w:t>
            </w:r>
            <w:r w:rsidR="00F74ADB"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риббон</w:t>
            </w:r>
            <w:r w:rsidR="00F74ADB" w:rsidRP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Brady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серии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4300 (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альтернатива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)*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F74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Обратите внимание, что тестирование материалов происходило с использованием риббона серии 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R</w:t>
            </w:r>
            <w:r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6400.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="00F74ADB" w:rsidRP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риббон</w:t>
            </w:r>
            <w:r w:rsidR="00F74ADB" w:rsidRP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A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серии</w:t>
            </w:r>
            <w:r w:rsidR="00F74ADB" w:rsidRP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4300 </w:t>
            </w:r>
            <w:r w:rsid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может использоваться, если химическая стойкость не требуется с этанолом, толуолом и ксилолом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D64B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Особенности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-492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Freezerbondz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™ </w:t>
            </w:r>
            <w:r w:rsid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маркеры, могут применяться на замороженной поверхности, включая стекло и пропилен хранящиеся в жидком азоте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</w:t>
            </w:r>
            <w:r w:rsidR="00D64B38" w:rsidRP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-492 </w:t>
            </w:r>
            <w:r w:rsid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обладает высокой стойкостью печати к растворителям при использовании риббона серии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6400 </w:t>
            </w:r>
            <w:r w:rsid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очень низких температурах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</w:t>
            </w:r>
            <w:r w:rsidR="00D64B38" w:rsidRP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-492 </w:t>
            </w:r>
            <w:r w:rsidR="00D64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используется так же в общих лабораторных условиях, таких как жидкий азот и автоклав приложений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141E4D" w:rsidRPr="00141E4D" w:rsidRDefault="00141E4D" w:rsidP="00D64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141E4D" w:rsidRPr="00141E4D" w:rsidTr="00141E4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41E4D" w:rsidRPr="00141E4D" w:rsidRDefault="00D64B38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Подробно</w:t>
            </w:r>
            <w:r w:rsidR="00141E4D" w:rsidRPr="00141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="00141E4D"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br/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3"/>
            </w:tblGrid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D64B38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Физические свойства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BE350B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Методы испытаний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BE350B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Средние результаты</w:t>
                  </w:r>
                </w:p>
              </w:tc>
            </w:tr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BE350B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Толщина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BE35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ASTM D 1000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  <w:t>-</w:t>
                  </w:r>
                  <w:r w:rsid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общая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0.0032 inch (0.081 mm)</w:t>
                  </w:r>
                </w:p>
              </w:tc>
            </w:tr>
            <w:tr w:rsidR="00141E4D" w:rsidRPr="00CD2656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BE350B" w:rsidP="00BE35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Адгезия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Стекло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Полипропилен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Нержавеющая сталь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BE35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ASTM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D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1000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20 </w:t>
                  </w:r>
                  <w:r w:rsid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минут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24 </w:t>
                  </w:r>
                  <w:r w:rsid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20 </w:t>
                  </w:r>
                  <w:r w:rsid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минут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24 </w:t>
                  </w:r>
                  <w:r w:rsid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20 </w:t>
                  </w:r>
                  <w:r w:rsid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минут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24 </w:t>
                  </w:r>
                  <w:r w:rsid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14 oz/inch (15.4 N/100 mm)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  <w:t>18 oz/inch (19.9 N/100 mm)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  <w:t>17 oz/inch (17.5 N/100 mm)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  <w:t>18 oz/inch (20.2 N/100 mm)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  <w:t>15 oz/inch (16.6 N/100 mm)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  <w:t>22 oz/inch (24.4 N/100 mm)</w:t>
                  </w:r>
                </w:p>
              </w:tc>
            </w:tr>
          </w:tbl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141E4D" w:rsidRPr="00141E4D" w:rsidTr="00141E4D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BE350B" w:rsidP="00BE35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Материал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B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-492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был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напечатан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помощи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риббона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серии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R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6400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на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принтере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THT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Model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300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X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Plus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. </w:t>
                  </w:r>
                  <w:r w:rsidRPr="00BE35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Отпечатанные образцы были нанесены на пробирки и выдержаны в течение 24 часа до начала испытаний. Испытания проводятся при комнатной температуре. Образцы были погружены в  растворитель в течение 15 минут. После  были удалены и протёрты 10 раз ватным тампоном, пропитанный испытательной жидкостью. Шкала оценок ниже, показано влияние качества печати для каждого образца.</w:t>
                  </w:r>
                </w:p>
              </w:tc>
            </w:tr>
          </w:tbl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141E4D" w:rsidRPr="00141E4D" w:rsidTr="00141E4D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800CF3" w:rsidP="00800C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Примечание</w:t>
                  </w:r>
                  <w:r w:rsidR="00141E4D"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9D7F1"/>
                    </w:rPr>
                    <w:t> 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Тестирование было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произведено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на следующих поверхностях; картонные коробки, алюминий и нержавеющая сталь ¹; Поликарбонат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коробки ²; 1,5 мл Eppendorf трубки и трубки вершины ¹, криогенные 5 мл флаконы ², 50 мл полипропиленовые трубы ¹, 15 мл полипропиленовые труб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³, 15 мл пробирки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из 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стекл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¹, пластиковые пакеты (вихревые -пак)</w:t>
                  </w:r>
                  <w:r w:rsidRPr="00800CF3">
                    <w:rPr>
                      <w:rFonts w:eastAsia="Times New Roman"/>
                      <w:lang w:eastAsia="ru-RU"/>
                    </w:rPr>
                    <w:t> 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Pr="00800CF3">
                    <w:rPr>
                      <w:rFonts w:eastAsia="Times New Roman"/>
                      <w:lang w:eastAsia="ru-RU"/>
                    </w:rPr>
                    <w:t> 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 соломы</w:t>
                  </w:r>
                  <w:r w:rsidRPr="00800CF3">
                    <w:rPr>
                      <w:rFonts w:eastAsia="Times New Roman"/>
                      <w:lang w:eastAsia="ru-RU"/>
                    </w:rPr>
                    <w:t> 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800CF3" w:rsidRPr="00141E4D" w:rsidRDefault="00800CF3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3"/>
            </w:tblGrid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800CF3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Испытания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800CF3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Методы испытаний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800CF3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Результаты </w:t>
                  </w:r>
                </w:p>
              </w:tc>
            </w:tr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800CF3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Высокие рабочие температуры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800C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30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 повышенных температурах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800CF3" w:rsidP="00800C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Умеренное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обесцвечивание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266°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F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(130°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C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),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 на печать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сильное пожелтение при 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266°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F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(130°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C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),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этикетка по прежнему функциональна.</w:t>
                  </w:r>
                </w:p>
              </w:tc>
            </w:tr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800CF3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Жидкий азот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800C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3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цикла</w:t>
                  </w:r>
                  <w:r w:rsidR="00800CF3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</w:t>
                  </w:r>
                  <w:r w:rsidR="00800CF3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4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часа</w:t>
                  </w:r>
                  <w:r w:rsidR="00800CF3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="00800CF3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-320°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F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(-196°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C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20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часов при комнатной температуре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04775"/>
                        <wp:effectExtent l="0" t="0" r="0" b="9525"/>
                        <wp:docPr id="56" name="Рисунок 56" descr="http://www.insidebrady.com/tds/TDSv1r0.nsf/FUV/IDX00NAAP-8MCN2PXID/TDSBodyDominoRT/0.39CC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nsidebrady.com/tds/TDSv1r0.nsf/FUV/IDX00NAAP-8MCN2PXID/TDSBodyDominoRT/0.39CC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стеклянные</w:t>
                  </w:r>
                  <w:r w:rsidR="00800CF3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пробирки</w:t>
                  </w:r>
                  <w:r w:rsidR="00800CF3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/8"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перекрываются продольно</w:t>
                  </w:r>
                </w:p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04775"/>
                        <wp:effectExtent l="0" t="0" r="0" b="9525"/>
                        <wp:docPr id="55" name="Рисунок 55" descr="http://www.insidebrady.com/tds/TDSv1r0.nsf/FUV/IDX00NAAP-8MCN2PXID/TDSBodyDominoRT/0.4090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nsidebrady.com/tds/TDSv1r0.nsf/FUV/IDX00NAAP-8MCN2PXID/TDSBodyDominoRT/0.4090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полипропиленовые центрифужные пробирки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1/8" </w:t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перекрываются продольно</w:t>
                  </w:r>
                </w:p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04775"/>
                        <wp:effectExtent l="0" t="0" r="0" b="9525"/>
                        <wp:docPr id="54" name="Рисунок 54" descr="http://www.insidebrady.com/tds/TDSv1r0.nsf/FUV/IDX00NAAP-8MCN2PXID/TDSBodyDominoRT/0.4762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insidebrady.com/tds/TDSv1r0.nsf/FUV/IDX00NAAP-8MCN2PXID/TDSBodyDominoRT/0.4762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предметное стекло микроскопа</w:t>
                  </w:r>
                </w:p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04775"/>
                        <wp:effectExtent l="0" t="0" r="0" b="9525"/>
                        <wp:docPr id="53" name="Рисунок 53" descr="http://www.insidebrady.com/tds/TDSv1r0.nsf/FUV/IDX00NAAP-8MCN2PXID/TDSBodyDominoRT/0.4E0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insidebrady.com/tds/TDSv1r0.nsf/FUV/IDX00NAAP-8MCN2PXID/TDSBodyDominoRT/0.4E0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Соломинки: большие и маленькие</w:t>
                  </w:r>
                </w:p>
                <w:p w:rsidR="00141E4D" w:rsidRPr="00141E4D" w:rsidRDefault="00141E4D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04775"/>
                        <wp:effectExtent l="0" t="0" r="0" b="9525"/>
                        <wp:docPr id="52" name="Рисунок 52" descr="http://www.insidebrady.com/tds/TDSv1r0.nsf/FUV/IDX00NAAP-8MCN2PXID/TDSBodyDominoRT/0.54B2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nsidebrady.com/tds/TDSv1r0.nsf/FUV/IDX00NAAP-8MCN2PXID/TDSBodyDominoRT/0.54B2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Пластиковые мешки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0FE2A4F" wp14:editId="11AA099F">
                        <wp:extent cx="95250" cy="104775"/>
                        <wp:effectExtent l="0" t="0" r="0" b="9525"/>
                        <wp:docPr id="51" name="Рисунок 51" descr="http://www.insidebrady.com/tds/TDSv1r0.nsf/FUV/IDX00NAAP-8MCN2PXID/TDSBodyDominoRT/0.5B58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insidebrady.com/tds/TDSv1r0.nsf/FUV/IDX00NAAP-8MCN2PXID/TDSBodyDominoRT/0.5B58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Мешки полипропиленовые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B38CF73" wp14:editId="1D7B1AB0">
                        <wp:extent cx="95250" cy="104775"/>
                        <wp:effectExtent l="0" t="0" r="0" b="9525"/>
                        <wp:docPr id="50" name="Рисунок 50" descr="http://www.insidebrady.com/tds/TDSv1r0.nsf/FUV/IDX00NAAP-8MCN2PXID/TDSBodyDominoRT/0.61F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insidebrady.com/tds/TDSv1r0.nsf/FUV/IDX00NAAP-8MCN2PXID/TDSBodyDominoRT/0.61F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Алюминиевая фольга</w:t>
                  </w:r>
                </w:p>
              </w:tc>
            </w:tr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EA1A1A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Морозильная камера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3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цикла</w:t>
                  </w:r>
                  <w:r w:rsidR="00EA1A1A"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</w:t>
                  </w:r>
                  <w:r w:rsidR="00EA1A1A"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16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часов</w:t>
                  </w:r>
                  <w:r w:rsidR="00EA1A1A"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="00EA1A1A"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-112°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F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(-80°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C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8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часов при комнатной температуре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A1A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CBD0542" wp14:editId="5A7FA2AC">
                        <wp:extent cx="95250" cy="104775"/>
                        <wp:effectExtent l="0" t="0" r="0" b="9525"/>
                        <wp:docPr id="58" name="Рисунок 58" descr="http://www.insidebrady.com/tds/TDSv1r0.nsf/FUV/IDX00NAAP-8MCN2PXID/TDSBodyDominoRT/0.39CC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nsidebrady.com/tds/TDSv1r0.nsf/FUV/IDX00NAAP-8MCN2PXID/TDSBodyDominoRT/0.39CC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стеклянные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пробирки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/8"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перекрываются продольно</w:t>
                  </w:r>
                </w:p>
                <w:p w:rsidR="00EA1A1A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D907753" wp14:editId="5A3E98FF">
                        <wp:extent cx="95250" cy="104775"/>
                        <wp:effectExtent l="0" t="0" r="0" b="9525"/>
                        <wp:docPr id="59" name="Рисунок 59" descr="http://www.insidebrady.com/tds/TDSv1r0.nsf/FUV/IDX00NAAP-8MCN2PXID/TDSBodyDominoRT/0.4090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nsidebrady.com/tds/TDSv1r0.nsf/FUV/IDX00NAAP-8MCN2PXID/TDSBodyDominoRT/0.4090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полипропиленовые центрифужные пробирки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1/8"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перекрываются продольно</w:t>
                  </w:r>
                </w:p>
                <w:p w:rsidR="00EA1A1A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E80536B" wp14:editId="0C0CEF1D">
                        <wp:extent cx="95250" cy="104775"/>
                        <wp:effectExtent l="0" t="0" r="0" b="9525"/>
                        <wp:docPr id="60" name="Рисунок 60" descr="http://www.insidebrady.com/tds/TDSv1r0.nsf/FUV/IDX00NAAP-8MCN2PXID/TDSBodyDominoRT/0.4762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insidebrady.com/tds/TDSv1r0.nsf/FUV/IDX00NAAP-8MCN2PXID/TDSBodyDominoRT/0.4762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предметное стекло микроскопа</w:t>
                  </w:r>
                </w:p>
                <w:p w:rsidR="00EA1A1A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73DEAB3" wp14:editId="4D61B396">
                        <wp:extent cx="95250" cy="104775"/>
                        <wp:effectExtent l="0" t="0" r="0" b="9525"/>
                        <wp:docPr id="61" name="Рисунок 61" descr="http://www.insidebrady.com/tds/TDSv1r0.nsf/FUV/IDX00NAAP-8MCN2PXID/TDSBodyDominoRT/0.4E0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insidebrady.com/tds/TDSv1r0.nsf/FUV/IDX00NAAP-8MCN2PXID/TDSBodyDominoRT/0.4E0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Соломинки: большие и маленькие</w:t>
                  </w:r>
                </w:p>
                <w:p w:rsidR="00141E4D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833642C" wp14:editId="2696CE4B">
                        <wp:extent cx="95250" cy="104775"/>
                        <wp:effectExtent l="0" t="0" r="0" b="9525"/>
                        <wp:docPr id="62" name="Рисунок 62" descr="http://www.insidebrady.com/tds/TDSv1r0.nsf/FUV/IDX00NAAP-8MCN2PXID/TDSBodyDominoRT/0.54B2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nsidebrady.com/tds/TDSv1r0.nsf/FUV/IDX00NAAP-8MCN2PXID/TDSBodyDominoRT/0.54B2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Пластиковые мешки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ECFC4F1" wp14:editId="13C31E5B">
                        <wp:extent cx="95250" cy="104775"/>
                        <wp:effectExtent l="0" t="0" r="0" b="9525"/>
                        <wp:docPr id="65" name="Рисунок 65" descr="http://www.insidebrady.com/tds/TDSv1r0.nsf/FUV/IDX00NAAP-8MCN2PXID/TDSBodyDominoRT/0.61F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insidebrady.com/tds/TDSv1r0.nsf/FUV/IDX00NAAP-8MCN2PXID/TDSBodyDominoRT/0.61F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Мешки полипропиленовые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74457A3" wp14:editId="23E2DCA9">
                        <wp:extent cx="95250" cy="104775"/>
                        <wp:effectExtent l="0" t="0" r="0" b="9525"/>
                        <wp:docPr id="64" name="Рисунок 64" descr="http://www.insidebrady.com/tds/TDSv1r0.nsf/FUV/IDX00NAAP-8MCN2PXID/TDSBodyDominoRT/0.61F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insidebrady.com/tds/TDSv1r0.nsf/FUV/IDX00NAAP-8MCN2PXID/TDSBodyDominoRT/0.61F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Алюминиевая фольга</w:t>
                  </w:r>
                </w:p>
              </w:tc>
            </w:tr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EA1A1A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Жидкий азот, потом кипящая вода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1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час</w:t>
                  </w:r>
                  <w:r w:rsidR="00EA1A1A"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</w:t>
                  </w:r>
                  <w:r w:rsidR="00EA1A1A"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320°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F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(-196°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C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после кипящая вода при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212°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F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(100°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C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на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10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минут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A1A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27773DD" wp14:editId="6BA4E3B0">
                        <wp:extent cx="95250" cy="104775"/>
                        <wp:effectExtent l="0" t="0" r="0" b="9525"/>
                        <wp:docPr id="66" name="Рисунок 66" descr="http://www.insidebrady.com/tds/TDSv1r0.nsf/FUV/IDX00NAAP-8MCN2PXID/TDSBodyDominoRT/0.39CC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nsidebrady.com/tds/TDSv1r0.nsf/FUV/IDX00NAAP-8MCN2PXID/TDSBodyDominoRT/0.39CC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стеклянные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пробирки</w:t>
                  </w:r>
                  <w:r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/8"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перекрываются продольно</w:t>
                  </w:r>
                </w:p>
                <w:p w:rsidR="00EA1A1A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FBFD831" wp14:editId="6DD59003">
                        <wp:extent cx="95250" cy="104775"/>
                        <wp:effectExtent l="0" t="0" r="0" b="9525"/>
                        <wp:docPr id="67" name="Рисунок 67" descr="http://www.insidebrady.com/tds/TDSv1r0.nsf/FUV/IDX00NAAP-8MCN2PXID/TDSBodyDominoRT/0.4090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nsidebrady.com/tds/TDSv1r0.nsf/FUV/IDX00NAAP-8MCN2PXID/TDSBodyDominoRT/0.4090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полипропиленовые центрифужные пробирки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1/8"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перекрываются продольно</w:t>
                  </w:r>
                </w:p>
                <w:p w:rsidR="00EA1A1A" w:rsidRPr="00EA1A1A" w:rsidRDefault="00EA1A1A" w:rsidP="00EA1A1A">
                  <w:pPr>
                    <w:pStyle w:val="a9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предметное стекло микроскопа</w:t>
                  </w:r>
                </w:p>
                <w:p w:rsidR="00EA1A1A" w:rsidRPr="00EA1A1A" w:rsidRDefault="00EA1A1A" w:rsidP="00EA1A1A">
                  <w:pPr>
                    <w:pStyle w:val="a9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Соломинки: большие и маленькие</w:t>
                  </w:r>
                </w:p>
                <w:p w:rsidR="00141E4D" w:rsidRPr="00141E4D" w:rsidRDefault="00EA1A1A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D990FD5" wp14:editId="64013B70">
                        <wp:extent cx="95250" cy="104775"/>
                        <wp:effectExtent l="0" t="0" r="0" b="9525"/>
                        <wp:docPr id="70" name="Рисунок 70" descr="http://www.insidebrady.com/tds/TDSv1r0.nsf/FUV/IDX00NAAP-8MCN2PXID/TDSBodyDominoRT/0.54B2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insidebrady.com/tds/TDSv1r0.nsf/FUV/IDX00NAAP-8MCN2PXID/TDSBodyDominoRT/0.54B2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Пластиковые мешки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E522875" wp14:editId="50E6D224">
                        <wp:extent cx="95250" cy="104775"/>
                        <wp:effectExtent l="0" t="0" r="0" b="9525"/>
                        <wp:docPr id="71" name="Рисунок 71" descr="http://www.insidebrady.com/tds/TDSv1r0.nsf/FUV/IDX00NAAP-8MCN2PXID/TDSBodyDominoRT/0.61F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insidebrady.com/tds/TDSv1r0.nsf/FUV/IDX00NAAP-8MCN2PXID/TDSBodyDominoRT/0.61F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Мешки полипропиленовые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2188D6A" wp14:editId="42F5E949">
                        <wp:extent cx="95250" cy="104775"/>
                        <wp:effectExtent l="0" t="0" r="0" b="9525"/>
                        <wp:docPr id="72" name="Рисунок 72" descr="http://www.insidebrady.com/tds/TDSv1r0.nsf/FUV/IDX00NAAP-8MCN2PXID/TDSBodyDominoRT/0.61F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insidebrady.com/tds/TDSv1r0.nsf/FUV/IDX00NAAP-8MCN2PXID/TDSBodyDominoRT/0.61F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Алюминиевая фольга</w:t>
                  </w:r>
                </w:p>
              </w:tc>
            </w:tr>
            <w:tr w:rsidR="00141E4D" w:rsidRPr="00141E4D" w:rsidTr="00141E4D"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Freezer to boiling water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1 hour at -112°F (-80°C) then placed in boiling water 212°F (100°C) for 10 minutes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04775"/>
                        <wp:effectExtent l="0" t="0" r="0" b="9525"/>
                        <wp:docPr id="36" name="Рисунок 36" descr="http://www.insidebrady.com/tds/TDSv1r0.nsf/FUV/IDX00NAAP-8MCN2PXID/TDSBodyDominoRT/1.141A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insidebrady.com/tds/TDSv1r0.nsf/FUV/IDX00NAAP-8MCN2PXID/TDSBodyDominoRT/1.141A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стеклянные</w:t>
                  </w:r>
                  <w:r w:rsidR="00EA1A1A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пробирки</w:t>
                  </w:r>
                  <w:r w:rsidR="00EA1A1A" w:rsidRPr="00800C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</w:t>
                  </w:r>
                  <w:r w:rsidR="00EA1A1A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/8"</w:t>
                  </w:r>
                </w:p>
                <w:p w:rsidR="00EA1A1A" w:rsidRPr="00141E4D" w:rsidRDefault="00141E4D" w:rsidP="00EA1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7B3DE86" wp14:editId="6A6C7379">
                        <wp:extent cx="95250" cy="104775"/>
                        <wp:effectExtent l="0" t="0" r="0" b="9525"/>
                        <wp:docPr id="35" name="Рисунок 35" descr="http://www.insidebrady.com/tds/TDSv1r0.nsf/FUV/IDX00NAAP-8MCN2PXID/TDSBodyDominoRT/1.1ADE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insidebrady.com/tds/TDSv1r0.nsf/FUV/IDX00NAAP-8MCN2PXID/TDSBodyDominoRT/1.1ADE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полипропиленовые трубки</w:t>
                  </w:r>
                </w:p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122EFB1" wp14:editId="6452407A">
                        <wp:extent cx="95250" cy="104775"/>
                        <wp:effectExtent l="0" t="0" r="0" b="9525"/>
                        <wp:docPr id="34" name="Рисунок 34" descr="http://www.insidebrady.com/tds/TDSv1r0.nsf/FUV/IDX00NAAP-8MCN2PXID/TDSBodyDominoRT/1.2196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insidebrady.com/tds/TDSv1r0.nsf/FUV/IDX00NAAP-8MCN2PXID/TDSBodyDominoRT/1.2196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полипропиленовые центрифужные пробирки</w:t>
                  </w:r>
                  <w:r w:rsidR="00EA1A1A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1/8" </w:t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перекрываются продольно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28066CE" wp14:editId="52F4C88C">
                        <wp:extent cx="95250" cy="104775"/>
                        <wp:effectExtent l="0" t="0" r="0" b="9525"/>
                        <wp:docPr id="33" name="Рисунок 33" descr="http://www.insidebrady.com/tds/TDSv1r0.nsf/FUV/IDX00NAAP-8MCN2PXID/TDSBodyDominoRT/1.2860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insidebrady.com/tds/TDSv1r0.nsf/FUV/IDX00NAAP-8MCN2PXID/TDSBodyDominoRT/1.2860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предметное стекло микроскопа</w:t>
                  </w:r>
                </w:p>
                <w:p w:rsidR="00141E4D" w:rsidRPr="00141E4D" w:rsidRDefault="00141E4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14300"/>
                        <wp:effectExtent l="0" t="0" r="0" b="0"/>
                        <wp:docPr id="32" name="Рисунок 32" descr="http://www.insidebrady.com/tds/TDSv1r0.nsf/FUV/IDX00NAAP-8MCN2PXID/TDSBodyDominoRT/1.2F08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insidebrady.com/tds/TDSv1r0.nsf/FUV/IDX00NAAP-8MCN2PXID/TDSBodyDominoRT/1.2F08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Пластиковые мешки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0" cy="104775"/>
                        <wp:effectExtent l="0" t="0" r="0" b="9525"/>
                        <wp:docPr id="31" name="Рисунок 31" descr="http://www.insidebrady.com/tds/TDSv1r0.nsf/FUV/IDX00NAAP-8MCN2PXID/TDSBodyDominoRT/1.35C2?OpenElement&amp;FieldElemFormat=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insidebrady.com/tds/TDSv1r0.nsf/FUV/IDX00NAAP-8MCN2PXID/TDSBodyDominoRT/1.35C2?OpenElement&amp;FieldElemFormat=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1A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Алюминиевая фольга</w:t>
                  </w:r>
                </w:p>
              </w:tc>
            </w:tr>
          </w:tbl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0" cy="104775"/>
                  <wp:effectExtent l="0" t="0" r="0" b="9525"/>
                  <wp:docPr id="30" name="Рисунок 30" descr="http://www.insidebrady.com/tds/TDSv1r0.nsf/FUV/IDX00NAAP-8MCN2PXID/TDSBodyDominoRT/1.3CF0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insidebrady.com/tds/TDSv1r0.nsf/FUV/IDX00NAAP-8MCN2PXID/TDSBodyDominoRT/1.3CF0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= </w:t>
            </w:r>
            <w:r w:rsidR="00EA1A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этикетки подходят для применения, без видимого эффекта, этикетки остаются на поверхности</w:t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0" cy="104775"/>
                  <wp:effectExtent l="0" t="0" r="0" b="9525"/>
                  <wp:docPr id="29" name="Рисунок 29" descr="http://www.insidebrady.com/tds/TDSv1r0.nsf/FUV/IDX00NAAP-8MCN2PXID/TDSBodyDominoRT/1.443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insidebrady.com/tds/TDSv1r0.nsf/FUV/IDX00NAAP-8MCN2PXID/TDSBodyDominoRT/1.443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= </w:t>
            </w:r>
            <w:r w:rsidR="001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этикетка </w:t>
            </w:r>
            <w:r w:rsidR="00EA1A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может использоваться, результаты смешанн</w:t>
            </w:r>
            <w:r w:rsidR="001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</w:t>
            </w:r>
            <w:r w:rsidR="00EA1A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ru-RU"/>
              </w:rPr>
              <w:t>X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=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="001E5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этикетка не рекомендуется для применения</w:t>
            </w:r>
            <w:r w:rsidRPr="00141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="001E5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Металлические поверхности должны быть маркированы только при комнатной температуре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1E5ECD" w:rsidRPr="00141E4D" w:rsidRDefault="001E5EC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141E4D" w:rsidRPr="00141E4D" w:rsidTr="00141E4D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Химические испытания </w:t>
                  </w:r>
                </w:p>
              </w:tc>
            </w:tr>
            <w:tr w:rsidR="00141E4D" w:rsidRPr="00141E4D" w:rsidTr="00141E4D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E5E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Самоламинирующийся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этикетки B-492 были напечатаны риббоном серии R64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00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  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BradyPrinter ™ THT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Модель 300X-Plus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Отпечатанные образцы были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нанесены на 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пробирки и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выдержаны в течение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24 часа до начала испытаний. Испытания проводятся при комнатной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температуре. Образцы были погружены в 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раствори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 течение 15 минут.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После 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были удалены и п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ротёрты 10 раз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ватны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тампон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ом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пропитанный испытательн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ой жидкостью. Шкала оценок ниже, </w:t>
                  </w:r>
                  <w:r w:rsidRPr="005457B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показано влияние качества печати для каждого образца.</w:t>
                  </w:r>
                </w:p>
              </w:tc>
            </w:tr>
          </w:tbl>
          <w:p w:rsidR="00141E4D" w:rsidRPr="00CD2656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lastRenderedPageBreak/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1264"/>
              <w:gridCol w:w="1264"/>
              <w:gridCol w:w="1265"/>
              <w:gridCol w:w="1265"/>
              <w:gridCol w:w="1265"/>
              <w:gridCol w:w="1265"/>
            </w:tblGrid>
            <w:tr w:rsidR="00141E4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E5E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Химический реагент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E5E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</w:t>
                  </w: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6400 </w:t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риббон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эффект с протиранием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E5E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R6400</w:t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риббон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br/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эффект без протирания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E5E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</w:t>
                  </w: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6400 </w:t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риббон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действия на этикетку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E5E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</w:t>
                  </w: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4300 </w:t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риббон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эффект с протиранием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E5E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</w:t>
                  </w: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4300 </w:t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риббон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эффект без протирания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E5E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</w:t>
                  </w:r>
                  <w:r w:rsidRPr="00141E4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4300 </w:t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риббон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1E5E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действия на этикетку</w:t>
                  </w:r>
                </w:p>
              </w:tc>
            </w:tr>
            <w:tr w:rsidR="00141E4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Этанол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 значительные изменения</w:t>
                  </w:r>
                </w:p>
              </w:tc>
            </w:tr>
            <w:tr w:rsidR="00141E4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Толуол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 значительные изменения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значительные изменения</w:t>
                  </w:r>
                </w:p>
              </w:tc>
            </w:tr>
            <w:tr w:rsidR="00141E4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Изопропанол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 значительные изменения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 значительные изменения</w:t>
                  </w:r>
                </w:p>
              </w:tc>
            </w:tr>
            <w:tr w:rsidR="00141E4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E5EC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Ксилол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141E4D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 значительные изменения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0A4D05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значительные изменения</w:t>
                  </w:r>
                </w:p>
              </w:tc>
            </w:tr>
            <w:tr w:rsidR="00141E4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E5ECD" w:rsidP="00141E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Диметилсульфоксид</w:t>
                  </w:r>
                  <w:r w:rsidR="00141E4D"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141E4D"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DMSO</w:t>
                  </w:r>
                  <w:r w:rsidR="00141E4D"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41E4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1E4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значительные изменения</w:t>
                  </w:r>
                </w:p>
              </w:tc>
            </w:tr>
            <w:tr w:rsidR="001E5EC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141E4D" w:rsidRDefault="001E5ECD" w:rsidP="001E5E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50%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уксусная кислота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7E43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</w:t>
                  </w:r>
                </w:p>
              </w:tc>
            </w:tr>
            <w:tr w:rsidR="001E5EC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141E4D" w:rsidRDefault="001E5ECD" w:rsidP="001E5E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10%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гидрооксид натрия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141E4D" w:rsidRDefault="000A4D05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Смазывание поверхности печати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7E43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</w:t>
                  </w:r>
                </w:p>
              </w:tc>
            </w:tr>
            <w:tr w:rsidR="001E5ECD" w:rsidRPr="00141E4D" w:rsidTr="001E5ECD">
              <w:tc>
                <w:tcPr>
                  <w:tcW w:w="9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141E4D" w:rsidRDefault="001E5ECD" w:rsidP="001E5E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10% </w:t>
                  </w:r>
                  <w:r w:rsidRPr="00141E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  <w:t>Clorox</w:t>
                  </w: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®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отбеливающий раствор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7E43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CD2656" w:rsidRDefault="001E5ECD" w:rsidP="00141E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2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ECD" w:rsidRPr="00141E4D" w:rsidRDefault="001E5ECD" w:rsidP="007E43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Нет видимых изменений</w:t>
                  </w:r>
                </w:p>
              </w:tc>
            </w:tr>
          </w:tbl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141E4D" w:rsidRPr="00141E4D" w:rsidRDefault="00163073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 обозначений этикетка/адгезив:</w:t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=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видимых изменений                                                                                   </w:t>
            </w:r>
          </w:p>
          <w:p w:rsidR="00163073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=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лёгкое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смазывание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этикетка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функциональна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</w:t>
            </w:r>
          </w:p>
          <w:p w:rsidR="00141E4D" w:rsidRPr="00141E4D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=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смазывание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этикетка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функциональна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</w:t>
            </w:r>
          </w:p>
          <w:p w:rsidR="00CD2656" w:rsidRDefault="00141E4D" w:rsidP="00CD2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=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сильное смазывание, изменения значительны в этикетке     </w:t>
            </w:r>
          </w:p>
          <w:p w:rsidR="00163073" w:rsidRPr="00ED0927" w:rsidRDefault="00141E4D" w:rsidP="00CD2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=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этикетка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</w:t>
            </w:r>
            <w:r w:rsidR="00163073" w:rsidRP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30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функциональна</w:t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41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="00163073" w:rsidRPr="00ED0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Гарантия:</w:t>
            </w:r>
          </w:p>
          <w:p w:rsidR="00141E4D" w:rsidRPr="00141E4D" w:rsidRDefault="00163073" w:rsidP="0016307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Тестирование продукта, отклики клиентов и история применения аналогичных продуктов позволяют ожидать, что срок службы продукта составит не менее двух лет с момента его получения при условии, что продукт будет храниться в своей исходной упаковке при температуре ниже 80o F и при относительной влажности воздуха не выше 60%. Мы уверены, что наш продукт сможет служить и дольше указанного срока, однако пользователи должны самостоятельно оценивать риск, связанный с использованием данного продукта после истечения его номинального срока годности. Мы рекомендуем пользователям разработать протоколы для функционального тестирования данного продукта, которые позволят определять его пригодность к применению в соответствии с реальными условиями его применени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</w:t>
            </w:r>
            <w:r w:rsidRPr="00ED09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141E4D" w:rsidRPr="00141E4D" w:rsidTr="00163073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141E4D" w:rsidRPr="00141E4D" w:rsidRDefault="00141E4D" w:rsidP="00141E4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E4D" w:rsidRPr="00141E4D" w:rsidTr="00163073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141E4D" w:rsidRPr="00CD2656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E4D" w:rsidRPr="00141E4D" w:rsidTr="00163073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141E4D" w:rsidRPr="00CD2656" w:rsidRDefault="00141E4D" w:rsidP="00141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C6914" w:rsidRPr="00CD2656" w:rsidRDefault="00DC6914"/>
    <w:sectPr w:rsidR="00DC6914" w:rsidRPr="00CD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insidebrady.com/tds/TDSv1r0.nsf/FUV/IDX00NAAP-8MCN2PXID/TDSBodyDominoRT/0.54B2?OpenElement&amp;FieldElemFormat=gif" style="width:7.5pt;height:8.25pt;visibility:visible;mso-wrap-style:square" o:bullet="t">
        <v:imagedata r:id="rId1" o:title="0"/>
      </v:shape>
    </w:pict>
  </w:numPicBullet>
  <w:abstractNum w:abstractNumId="0">
    <w:nsid w:val="0CB773BF"/>
    <w:multiLevelType w:val="hybridMultilevel"/>
    <w:tmpl w:val="B90C8D68"/>
    <w:lvl w:ilvl="0" w:tplc="61124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0D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4FE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C7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8E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0D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48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6E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CF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DE5DB2"/>
    <w:multiLevelType w:val="hybridMultilevel"/>
    <w:tmpl w:val="7A684BE6"/>
    <w:lvl w:ilvl="0" w:tplc="23AA8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89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0E7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48F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C9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E9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46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28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E6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7D069C"/>
    <w:multiLevelType w:val="hybridMultilevel"/>
    <w:tmpl w:val="A308FA8A"/>
    <w:lvl w:ilvl="0" w:tplc="3B7C7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61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CE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66C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6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E5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4B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E7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AA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4D"/>
    <w:rsid w:val="000A4D05"/>
    <w:rsid w:val="00141E4D"/>
    <w:rsid w:val="00163073"/>
    <w:rsid w:val="001E5ECD"/>
    <w:rsid w:val="00543DCE"/>
    <w:rsid w:val="00800CF3"/>
    <w:rsid w:val="00BE350B"/>
    <w:rsid w:val="00CD2656"/>
    <w:rsid w:val="00D64B38"/>
    <w:rsid w:val="00DC6914"/>
    <w:rsid w:val="00EA1A1A"/>
    <w:rsid w:val="00F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4D"/>
  </w:style>
  <w:style w:type="character" w:styleId="a4">
    <w:name w:val="Hyperlink"/>
    <w:basedOn w:val="a0"/>
    <w:uiPriority w:val="99"/>
    <w:semiHidden/>
    <w:unhideWhenUsed/>
    <w:rsid w:val="00141E4D"/>
    <w:rPr>
      <w:color w:val="0000FF"/>
      <w:u w:val="single"/>
    </w:rPr>
  </w:style>
  <w:style w:type="character" w:styleId="a5">
    <w:name w:val="Strong"/>
    <w:basedOn w:val="a0"/>
    <w:uiPriority w:val="22"/>
    <w:qFormat/>
    <w:rsid w:val="00141E4D"/>
    <w:rPr>
      <w:b/>
      <w:bCs/>
    </w:rPr>
  </w:style>
  <w:style w:type="character" w:styleId="a6">
    <w:name w:val="Emphasis"/>
    <w:basedOn w:val="a0"/>
    <w:uiPriority w:val="20"/>
    <w:qFormat/>
    <w:rsid w:val="00141E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1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4D"/>
  </w:style>
  <w:style w:type="character" w:styleId="a4">
    <w:name w:val="Hyperlink"/>
    <w:basedOn w:val="a0"/>
    <w:uiPriority w:val="99"/>
    <w:semiHidden/>
    <w:unhideWhenUsed/>
    <w:rsid w:val="00141E4D"/>
    <w:rPr>
      <w:color w:val="0000FF"/>
      <w:u w:val="single"/>
    </w:rPr>
  </w:style>
  <w:style w:type="character" w:styleId="a5">
    <w:name w:val="Strong"/>
    <w:basedOn w:val="a0"/>
    <w:uiPriority w:val="22"/>
    <w:qFormat/>
    <w:rsid w:val="00141E4D"/>
    <w:rPr>
      <w:b/>
      <w:bCs/>
    </w:rPr>
  </w:style>
  <w:style w:type="character" w:styleId="a6">
    <w:name w:val="Emphasis"/>
    <w:basedOn w:val="a0"/>
    <w:uiPriority w:val="20"/>
    <w:qFormat/>
    <w:rsid w:val="00141E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 Turlanova</dc:creator>
  <cp:lastModifiedBy>Александр</cp:lastModifiedBy>
  <cp:revision>2</cp:revision>
  <cp:lastPrinted>2013-10-23T06:20:00Z</cp:lastPrinted>
  <dcterms:created xsi:type="dcterms:W3CDTF">2019-10-10T10:41:00Z</dcterms:created>
  <dcterms:modified xsi:type="dcterms:W3CDTF">2019-10-10T10:41:00Z</dcterms:modified>
</cp:coreProperties>
</file>